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  <w:gridCol w:w="60"/>
      </w:tblGrid>
      <w:tr w:rsidR="00E870A3" w:rsidRPr="007762A7">
        <w:trPr>
          <w:tblCellSpacing w:w="0" w:type="dxa"/>
          <w:hidden/>
        </w:trPr>
        <w:tc>
          <w:tcPr>
            <w:tcW w:w="0" w:type="auto"/>
            <w:vAlign w:val="center"/>
          </w:tcPr>
          <w:p w:rsidR="00E870A3" w:rsidRPr="00EF3F67" w:rsidRDefault="00E870A3" w:rsidP="00EF3F67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9010"/>
            </w:tblGrid>
            <w:tr w:rsidR="00E870A3" w:rsidRPr="007762A7">
              <w:trPr>
                <w:tblCellSpacing w:w="15" w:type="dxa"/>
              </w:trPr>
              <w:tc>
                <w:tcPr>
                  <w:tcW w:w="0" w:type="auto"/>
                </w:tcPr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  <w:r w:rsidRPr="0061563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lightGray"/>
                      <w:lang w:eastAsia="cs-CZ"/>
                    </w:rPr>
                    <w:t>Domovní řád bytového družstva Stodůlky K Zahrádkám 1007-1009 –bytové družstvo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Úvodní ustanovení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Základní práva a povinnosti vlastníka domu, bytu a nájemce bytu (dále jen „uživatel bytu“)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 nájemce nebytových prostor (dále jen „uživatel nebytových prostor“) upravuje občanský zákoník a ostatní obecně závazné právní předpisy.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Domovní řád upravuje podrobněji podmínky a způsob užívání domů s byty, bytů, prostor sloužících k podnikání a ostatních nebytových prostor (prostory sloužící k podnikání a ostatní nebytové prostory se dále označují jen „nebytové prostory“) a společných prostor domu. Tento Domovní řád má přispět k tomu, aby byly dům, jednotlivé byty a nebytové prostory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v něm řádně užívány a udržovány, a aby bylo zabráněno jejich poškozování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 znehodnocování.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Domovní řád je závazný pro všechny osoby, které užívají byt, společné prostory a zařízení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v domě, tzn. pro všechny uživatele bytů, uživatele nebytových prostor a pro všechny osoby, jimž uživatelé bytů a nebytových prostor umožní vstup do domu.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Pro účel Domovního řádu je jednotka označena jako byt.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Společnými prostorami se pro účel Domovního řádu rozumí části budovy určené pro společné užívání, a to zejména vchody, schodiště, chodby, prostory pro ukládání kol, sušení prádla,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zahrady,</w:t>
                  </w:r>
                  <w:r w:rsidR="00FA55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další místnosti bez konkrétního označení a chodby mezi sklepy.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Čl. 1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Užívání společných prostor domu a zařízení  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E870A3" w:rsidRDefault="00E870A3" w:rsidP="003474B4">
                  <w:pPr>
                    <w:pStyle w:val="Odstavecseseznamem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Společné prostory domu a zařízení, se užívají  jen k účelům, ke kterým jsou určeny (zkolaudovány). Společné prostory domu (zejména vcho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dy, průjezdy, chodby, schodiště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) se udržují volné. Umisťovat jakékoliv předměty nepatřící k vybavení domu (zejména jízdní kola, motocykly, nábytek, obuv) ve společných prostorech domu, pokud tyto nejsou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 tomuto účelu stavebně určeny nebo rozhodnutím vlastníka či příslušného orgánu byt. </w:t>
                  </w:r>
                  <w:proofErr w:type="gramStart"/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družstva</w:t>
                  </w:r>
                  <w:proofErr w:type="gramEnd"/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. Je zakázáno kouřit ve společných prostorech domu, pokud tyto nejsou k tomuto účelu  vyhrazeny.</w:t>
                  </w:r>
                </w:p>
                <w:p w:rsidR="00E870A3" w:rsidRDefault="00E870A3" w:rsidP="00712318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  <w:p w:rsidR="00E870A3" w:rsidRPr="00EF3F67" w:rsidRDefault="00E870A3" w:rsidP="00B35495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lastRenderedPageBreak/>
                    <w:t>Čl. 2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Zajištění pořádku a čistoty v domě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E870A3" w:rsidRPr="00EF3F67" w:rsidRDefault="00E870A3" w:rsidP="002D4719">
                  <w:pPr>
                    <w:pStyle w:val="Odstavecseseznamem"/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Úklid ve společných prostorech domu zajišťuje vlastník domu nebo správce. Úhrada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za úklid společných prostor domu je zahrnuta do ceny plnění spojených s užíváním bytu nebo nebytových prostor a rozúčtuje se podle zvláštních předpisů</w:t>
                  </w:r>
                  <w:bookmarkStart w:id="1" w:name="_ftnref1"/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fldChar w:fldCharType="begin"/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instrText xml:space="preserve"> HYPERLINK "http://www.dbspisek.cz/index.php/domovni-rad" \l "_ftn1" \o "" </w:instrTex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fldChar w:fldCharType="separate"/>
                  </w:r>
                  <w:r w:rsidRPr="003474B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[1]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fldChar w:fldCharType="end"/>
                  </w:r>
                  <w:bookmarkEnd w:id="1"/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jednotlivým uživatelům bytu a nebytových prostor. Úklid prostor, které nejsou společné, zajišťují jednotliví uživatelé bytu a nebytových prostor. Uživatelé bytů a nebytových prostor se mohou dohodnout, že úklid společných prostor domu zajistí svépomocí. Pokud si se souhlasem vlastníka zajišťují uživatelé bytů a nebytových prostor úklid společných prostor domu sami, neplatí úhradu za jejich úklid.</w:t>
                  </w:r>
                </w:p>
                <w:p w:rsidR="00E870A3" w:rsidRDefault="00E870A3" w:rsidP="002D4719">
                  <w:pPr>
                    <w:pStyle w:val="Odstavecseseznamem"/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Uživatelé bytů a nebytových prostor a osoby, které s nimi byt a nebytový prostor užívají nebo které je navštěvují, jsou povinni udržovat pořádek a čistotu ve společných prostorech domu.</w:t>
                  </w:r>
                </w:p>
                <w:p w:rsidR="00E870A3" w:rsidRPr="00EF3F67" w:rsidRDefault="00E870A3" w:rsidP="002D4719">
                  <w:pPr>
                    <w:pStyle w:val="Odstavecseseznamem"/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Čištění společných prostor domu se provádí způsob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em zdravotně nezávadným. Schody a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chodby je nutno mýt nejméně jednou týdně.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Jednou měsíčně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je třeba zametat a čistit, volné prostory ve sklepě, čistit zábradlí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 domovní dv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eře. Alespoň jednou za rok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je třeba čistit schodištní osvětlovací tělesa, schodištní okna a ostatní společné prostory, příslušenství a zařízení.</w:t>
                  </w:r>
                </w:p>
                <w:p w:rsidR="00E870A3" w:rsidRDefault="00E870A3" w:rsidP="002D4719">
                  <w:pPr>
                    <w:pStyle w:val="Odstavecseseznamem"/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Odpad se ukládá pouze do nádob k tomu určených tak, aby byla zachována co nejvyšší čistota, a aby nedošlo k poškození majetku třetích osob. Nádoby na odpad musí být umístěny na takovém místě přístupném uživatelům domu, kde nezpůsobují hygienické a estetické závady a odkud je lze vynášet ke sběrným vozům.</w:t>
                  </w:r>
                </w:p>
                <w:p w:rsidR="00E870A3" w:rsidRPr="00EF3F67" w:rsidRDefault="00E870A3" w:rsidP="002D4719">
                  <w:pPr>
                    <w:pStyle w:val="Odstavecseseznamem"/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Sklepní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85C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chodby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musí být udržovány v čistotě. Není dovoleno je přepažovat, ukládat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 nich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hořlavé látky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, nebo jiné předměty a odhazovat do nich odpad.</w:t>
                  </w:r>
                </w:p>
                <w:p w:rsidR="00E870A3" w:rsidRPr="00EF3F67" w:rsidRDefault="00E870A3" w:rsidP="002D4719">
                  <w:pPr>
                    <w:pStyle w:val="Odstavecseseznamem"/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Větrání bytů, nebytových prostor do vnitřních prostor domu je zakázáno, pokud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k tomu tyto prostory nejsou určeny.</w:t>
                  </w:r>
                </w:p>
                <w:p w:rsidR="00E870A3" w:rsidRPr="00EF3F67" w:rsidRDefault="00E870A3" w:rsidP="002D4719">
                  <w:pPr>
                    <w:pStyle w:val="Odstavecseseznamem"/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Sníh z </w:t>
                  </w:r>
                  <w:r w:rsidR="00E85C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lodžií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ve výhradním užívání uživatele bytu a nebytových prostor jsou povinni odklízet tito uživatelé.</w:t>
                  </w:r>
                </w:p>
                <w:p w:rsidR="00E870A3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  <w:p w:rsidR="00E870A3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  <w:p w:rsidR="00E870A3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  <w:p w:rsidR="00276178" w:rsidRDefault="00276178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  <w:p w:rsidR="00276178" w:rsidRDefault="00276178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  <w:p w:rsidR="00276178" w:rsidRDefault="00276178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lastRenderedPageBreak/>
                    <w:t>Čl. 3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Ostatní zařízení v domě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E870A3" w:rsidRPr="00EF3F67" w:rsidRDefault="00E870A3" w:rsidP="002D4719">
                  <w:pPr>
                    <w:pStyle w:val="Odstavecseseznamem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K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hlavním uzávěrům vody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,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kanalizačním čistícím otvorům a jiným podobným zařízením, pokud jsou ve společných prostorech domu, musí být vždy zajištěn volný přístup.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3474B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Hlavní uzávěry musí být čitelně a jasně označeny.</w:t>
                  </w:r>
                </w:p>
                <w:p w:rsidR="00E870A3" w:rsidRDefault="00E870A3" w:rsidP="002D4719">
                  <w:pPr>
                    <w:pStyle w:val="Odstavecseseznamem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Osoba, která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uzavřela domovní uzávěry vody nebo topení z 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důvodu havárie apod., musí zajistit, aby jejich opětné otevření bylo všem uživatelům bytů a nebytových prostor včas oznámeno.</w:t>
                  </w:r>
                </w:p>
                <w:p w:rsidR="00E870A3" w:rsidRPr="00EF3F67" w:rsidRDefault="00E870A3" w:rsidP="00974226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Čl. 4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Klíče a jejich užívání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E870A3" w:rsidRPr="00EF3F67" w:rsidRDefault="00E870A3" w:rsidP="002D4719">
                  <w:pPr>
                    <w:pStyle w:val="Odstavecseseznamem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Každý uživatel bytu a nebytových prostor má právo na dodání dvou  klíčů od hlavních vstupních dveří do domu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, od zahrady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, jednoho 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klíče od kočárkárny, kolárny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.</w:t>
                  </w:r>
                </w:p>
                <w:p w:rsidR="00E870A3" w:rsidRPr="00EF3F67" w:rsidRDefault="00E870A3" w:rsidP="002D4719">
                  <w:pPr>
                    <w:pStyle w:val="Odstavecseseznamem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Každý, kdo má domovní klíč, je povinen zabezpečit zamezení přístupu cizích osob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do domu,  zejména v době nočního klidu.</w:t>
                  </w:r>
                </w:p>
                <w:p w:rsidR="00E870A3" w:rsidRDefault="00E870A3" w:rsidP="002D4719">
                  <w:pPr>
                    <w:pStyle w:val="Odstavecseseznamem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Uživatel bytu a nebytových prostor je povinen po skončení práva na jejich užívání odevzdat správci domu všechny klíče, které má k zámkům v domě bez náhrady, a to nejpozději při předání vyklizeného bytu nebo nebytového prostoru.</w:t>
                  </w:r>
                </w:p>
                <w:p w:rsidR="00E870A3" w:rsidRPr="00EF3F67" w:rsidRDefault="00E870A3" w:rsidP="002D4719">
                  <w:pPr>
                    <w:pStyle w:val="Odstavecseseznamem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Klíče od vstupu na 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střechu přes vchod sousedního domu 1010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jsou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uložen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y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v kanceláři vchodu 1007</w:t>
                  </w:r>
                  <w:r w:rsidRPr="003474B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/39 v zalepené obálce na nástěnce. Každé jejich použití musí být v obálce zaznamenané s datem a podpisem osoby, která klíč použila.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 </w:t>
                  </w:r>
                </w:p>
                <w:p w:rsidR="00E870A3" w:rsidRPr="00EF3F67" w:rsidRDefault="00E870A3" w:rsidP="00974226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Čl. 5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Praní a sušení prádla</w:t>
                  </w:r>
                </w:p>
                <w:p w:rsidR="00E870A3" w:rsidRDefault="00E870A3" w:rsidP="002D4719">
                  <w:pPr>
                    <w:pStyle w:val="Odstavecseseznamem"/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75E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V bytech a v nebytových prostorech lze prát v pračkách pro domácnost jen tehdy, nedojde-li tím ke zhoršení stavu užívaného bytu nebo nebytového prostoru ani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B75E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k závadám v odběru teplé vody, a dále za předpokladu, že nepůsobí nadměrný hluk.</w:t>
                  </w:r>
                </w:p>
                <w:p w:rsidR="00E870A3" w:rsidRDefault="00E870A3" w:rsidP="002D4719">
                  <w:pPr>
                    <w:pStyle w:val="Odstavecseseznamem"/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Sušárny jsou určeny pouze k sušení prádla. Skladování nepotřebných věcí, odpadu atd. je v sušárnách zakázáno.</w:t>
                  </w:r>
                </w:p>
                <w:p w:rsidR="00E870A3" w:rsidRDefault="00E870A3" w:rsidP="002D471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lastRenderedPageBreak/>
                    <w:t>Prádlo se suší v určených sušárnách. V době mrazů nesmí být okna v sušárnách otevřena. Uživatelé sušáren jsou povinni zajistit krátkodobé a intenzivní větrání těchto místností.</w:t>
                  </w:r>
                </w:p>
                <w:p w:rsidR="00E870A3" w:rsidRDefault="00E870A3" w:rsidP="002D4719">
                  <w:pPr>
                    <w:pStyle w:val="Odstavecseseznamem"/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Prádlo může být v sušárně pouze po dobu nezbytně nutnou k usušení. Není povoleno skladování usušeného prádla v sušárnách po dobu delší jak </w:t>
                  </w:r>
                  <w:r w:rsidR="0027617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48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hodin.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Čl. 6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Sklepy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 společné prostory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E870A3" w:rsidRPr="00B75E72" w:rsidRDefault="00E870A3" w:rsidP="00B75E72">
                  <w:pPr>
                    <w:pStyle w:val="Odstavecseseznamem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75E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Sklepní prostory </w:t>
                  </w:r>
                  <w:proofErr w:type="gramStart"/>
                  <w:r w:rsidRPr="00B75E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jsou</w:t>
                  </w:r>
                  <w:proofErr w:type="gramEnd"/>
                  <w:r w:rsidRPr="00B75E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určeny k ukládání movitých věcí . Jsou-</w:t>
                  </w:r>
                  <w:proofErr w:type="gramStart"/>
                  <w:r w:rsidRPr="00B75E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li</w:t>
                  </w:r>
                  <w:proofErr w:type="gramEnd"/>
                  <w:r w:rsidRPr="00B75E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ve sklepě ukládány potraviny, musí uživatel bytu a nebytových prostor učinit opatření, aby uložené potraviny nebyly zdrojem šíření nákazy (v důsledku plísně, hniloby apod.), zápachu nebo rozšiřování hmyzu a hlodavců.</w:t>
                  </w:r>
                </w:p>
                <w:p w:rsidR="00E870A3" w:rsidRPr="00EF3F67" w:rsidRDefault="00E870A3" w:rsidP="00B75E72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V době mrazů musí být sklepní okénka uzavřena.</w:t>
                  </w:r>
                </w:p>
                <w:p w:rsidR="00E870A3" w:rsidRDefault="00E870A3" w:rsidP="00B75E72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Ukládání předmětů ve společných prostorách sklepů je zakázáno.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 důvodu požárních kontrol musí být odložené věci ve společných prostorách označeny jménem majitele a datem do kdy budou odstraněny. Neoznačené věci nebo věci po vyznačeném datu odstranění budou považovány za určené k likvidaci a budou následně zlikvidovány!</w:t>
                  </w:r>
                </w:p>
                <w:p w:rsidR="00E870A3" w:rsidRPr="00EF3F67" w:rsidRDefault="00E870A3" w:rsidP="00B75E72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 společných prostorách je zakázáno parkovat jednostopá motorová vozidla. 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Čl. 7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Vyvěšování, vykládání, klepání a čištění věcí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E870A3" w:rsidRPr="00B75E72" w:rsidRDefault="00E870A3" w:rsidP="00B75E72">
                  <w:pPr>
                    <w:pStyle w:val="Odstavecseseznamem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75E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V oknech do ulice se nesmí vyvěšovat a vykládat žádné předměty. Předměty nečisté, nevzhledné nebo zapáchající není dovoleno vyvěšovat a vykládat,</w:t>
                  </w:r>
                  <w:r w:rsidR="00E85CB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B75E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a to ani v ostatních oknech a </w:t>
                  </w:r>
                  <w:r w:rsidR="00AD1A2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lodžiích</w:t>
                  </w:r>
                  <w:r w:rsidRPr="00B75E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. </w:t>
                  </w:r>
                </w:p>
                <w:p w:rsidR="00E870A3" w:rsidRPr="00EF3F67" w:rsidRDefault="00E870A3" w:rsidP="00B75E72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Květiny v oknech, na </w:t>
                  </w:r>
                  <w:r w:rsidR="00AD1A2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lodžiích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apod. musí být zabezpečeny proti pádu. Při zalévání je třeba dbát na to, aby voda nestékala a nesmáčela zdi.</w:t>
                  </w:r>
                </w:p>
                <w:p w:rsidR="00E870A3" w:rsidRPr="00EF3F67" w:rsidRDefault="00E870A3" w:rsidP="00B75E72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Vyklepávat a vytřepávat jakékoli předměty (např. koberce, rohožky, matrace, šaty, obuv apod.) je možno pouze na místech k tomu určených, a to tak, aby nedocházelo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k poškozování majetku uživatelů bytů a nebytových prostor a ostatních třetích osob.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ind w:left="735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E870A3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  <w:p w:rsidR="00E870A3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  <w:p w:rsidR="00E870A3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Čl. 8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Klid v domě</w:t>
                  </w:r>
                </w:p>
                <w:p w:rsidR="00E870A3" w:rsidRPr="00EF3F67" w:rsidRDefault="00E870A3" w:rsidP="006E345C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Uživatelé bytů a nebytových prostor jsou povinni chovat se tak, aby oni sami nebo osoby, které s nimi bydlí nebo se u nich zdržují, neobtěžovali ostatní uživatele domu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 ostatní třetí osoby nadměrným hlukem.</w:t>
                  </w:r>
                </w:p>
                <w:p w:rsidR="00E870A3" w:rsidRPr="00FC1756" w:rsidRDefault="00E870A3" w:rsidP="006E345C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FC17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Vlastník domu a uživatelé bytů a nebytových prostor jsou povinni zabezpečit, aby se při provozu zařízení zamezilo vzniku a šíření hluku, jehož se lze vyvarovat. To platí i pro jinou činnost, při níž může vznikat hluk.</w:t>
                  </w:r>
                </w:p>
                <w:p w:rsidR="00E870A3" w:rsidRDefault="00E870A3" w:rsidP="006E345C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Hlučnost projevu osob se musí omezit na míru přiměřenou místu pobytu a jeho podmínkám. V době od 22.00 hod. do 6.00 hod. je každý povinen dodržovat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noční klid.  </w:t>
                  </w:r>
                </w:p>
                <w:p w:rsidR="00E870A3" w:rsidRDefault="00E870A3" w:rsidP="00556940">
                  <w:pPr>
                    <w:spacing w:before="100" w:beforeAutospacing="1" w:after="100" w:afterAutospacing="1" w:line="240" w:lineRule="auto"/>
                    <w:ind w:left="108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  <w:p w:rsidR="00E870A3" w:rsidRDefault="00E870A3" w:rsidP="002A3DB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                                                                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Čl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. 9</w:t>
                  </w:r>
                  <w:proofErr w:type="gramEnd"/>
                </w:p>
                <w:p w:rsidR="00E870A3" w:rsidRDefault="00E870A3" w:rsidP="002A3DB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                                           Rekonstrukce a opravy bytů</w:t>
                  </w:r>
                </w:p>
                <w:p w:rsidR="00E870A3" w:rsidRDefault="00E870A3" w:rsidP="006E345C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Plán rekonstrukce a oprav v bytech musí být předložen představenstvu družstva ke schválení včetně nutných povolení stavebního úřadu, zvlášť pokud dojde k zásahu do dispozice bytu</w:t>
                  </w:r>
                  <w:r w:rsidR="00E569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, statiky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či rozvodů </w:t>
                  </w:r>
                  <w:r w:rsidR="00E569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a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odpadů, vody a elektrické instalace. Po schválení uživatel bytu informuje všechny uživatele vchodu a vyvěsí na nástěnku harmonogram prací. </w:t>
                  </w:r>
                </w:p>
                <w:p w:rsidR="00E870A3" w:rsidRDefault="00E870A3" w:rsidP="006E345C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Stavební práce, které způsobují hluk a znečištění společných prostor mohou být prováděny pouze v pracovní dny od 8:00 do 17:00.</w:t>
                  </w:r>
                </w:p>
                <w:p w:rsidR="00E870A3" w:rsidRDefault="00E870A3" w:rsidP="006E345C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Uživatel příslušného bytu v rekonstrukci zajistí na své náklady denní úklid společných prostor.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ind w:left="735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Čl.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10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Domácí zvířata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E870A3" w:rsidRPr="00EF3F67" w:rsidRDefault="00E870A3" w:rsidP="00FC1756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Uživatel bytu 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má právo v souladu s právními předpisy chovat v bytě zvíře, nepůsobí-li chov ostatním uživatelům domu obtíže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, rizika a psychické nebo fyzické újmy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nepřiměřené poměrům v domě. Vyvolá-li chov zvířete potřebu zvýšených nákladů na údržbu společných prostor domu a nákladů na plnění spojená s užíváním bytu, uhradí uživatel bytu 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lastRenderedPageBreak/>
                    <w:t>a nebytových prostor toto zvýšení nákladů.  </w:t>
                  </w:r>
                </w:p>
                <w:p w:rsidR="00E870A3" w:rsidRDefault="00E870A3" w:rsidP="00FC1756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Zvířata se nesmí chovat ve společných prostorech domu nebo balkónech, dvorech, zahradách, které k tomu nejsou určeny.</w:t>
                  </w:r>
                </w:p>
                <w:p w:rsidR="00E870A3" w:rsidRDefault="00E870A3" w:rsidP="00FC1756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Majitel zvířete je povinen uhradit škody způsobené zvířetem na majetku družstva a jeho členů. </w:t>
                  </w:r>
                </w:p>
                <w:p w:rsidR="00E870A3" w:rsidRPr="00EF3F67" w:rsidRDefault="00E870A3" w:rsidP="00FC1756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Majitel zvířete je povinen zajistit po svých zvířatech úklid v domě, jeho okolí a zahradě (zlikvidovat exkrementy a zajistit čistotu po vymočení).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ind w:left="735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Čl. 11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Garážování motorových vozidel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E870A3" w:rsidRPr="00EF3F67" w:rsidRDefault="00E870A3" w:rsidP="00830CAF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Osoba, která parkuje či garážuje motorové vozidlo, je povinna zajistit takový stav vozidla, aby nedošlo k požáru či znečištění okolí.</w:t>
                  </w:r>
                </w:p>
                <w:p w:rsidR="00E870A3" w:rsidRPr="00EF3F67" w:rsidRDefault="00E870A3" w:rsidP="00830CAF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V garáži je dovoleno provádět jen drobné úpravy vlastního vozidla.</w:t>
                  </w:r>
                </w:p>
                <w:p w:rsidR="00E870A3" w:rsidRPr="00EF3F67" w:rsidRDefault="00E870A3" w:rsidP="00830CAF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V garáži je dovoleno uvádět v chod motor vozidla jen v nezbytně nutné míře. Po nastartování musí vozidlo neprodleně opustit prostory garáže. Nepřipouští se delší chod motoru naprázdno ani v garáži ani ve společných prostorech domu.</w:t>
                  </w:r>
                </w:p>
                <w:p w:rsidR="00E870A3" w:rsidRPr="00EF3F67" w:rsidRDefault="00E870A3" w:rsidP="00830CAF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Uživatel garáže nebo osoba, která parkuje či garážuje motorové vozidlo je povinna dbát na to, aby při provozu vozidla nezatěžovala ostatní uživatele bytů a nebytových prostor zejména nadměrným hlukem, výfukovými plyny a nečistotou.</w:t>
                  </w:r>
                </w:p>
                <w:p w:rsidR="00E870A3" w:rsidRPr="00EF3F67" w:rsidRDefault="00E870A3" w:rsidP="00830CAF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V garáži je zakázáno manipulovat se zdroji ohně, ať již s chráněným nebo nechráněným plamenem, se žhavícími nebo žhnoucími předměty jakéhokoli druhu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 povahy. V garáži je zakázáno kouření.</w:t>
                  </w:r>
                </w:p>
                <w:p w:rsidR="00E870A3" w:rsidRDefault="00E870A3" w:rsidP="00DE06D2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  <w:p w:rsidR="00E870A3" w:rsidRDefault="00E870A3" w:rsidP="00EF3F67">
                  <w:pPr>
                    <w:spacing w:before="100" w:beforeAutospacing="1" w:after="100" w:afterAutospacing="1" w:line="240" w:lineRule="auto"/>
                    <w:ind w:left="765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  <w:p w:rsidR="00E870A3" w:rsidRPr="00EF3F67" w:rsidRDefault="00E870A3" w:rsidP="00DE06D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Čl. 12</w:t>
                  </w:r>
                </w:p>
                <w:p w:rsidR="00E870A3" w:rsidRDefault="00E870A3" w:rsidP="00EF3F67">
                  <w:pPr>
                    <w:spacing w:before="100" w:beforeAutospacing="1" w:after="100" w:afterAutospacing="1" w:line="240" w:lineRule="auto"/>
                    <w:ind w:left="765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                                              Užívání zahrady</w:t>
                  </w:r>
                </w:p>
                <w:p w:rsidR="00E870A3" w:rsidRDefault="00E870A3" w:rsidP="00EF3F67">
                  <w:pPr>
                    <w:spacing w:before="100" w:beforeAutospacing="1" w:after="100" w:afterAutospacing="1" w:line="240" w:lineRule="auto"/>
                    <w:ind w:left="765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  <w:p w:rsidR="00E870A3" w:rsidRDefault="00E870A3" w:rsidP="00830CAF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Zahrada je určena k pěstování okrasných květin a stromů a slouží uživatelům bytů jako místo k odpočinku a relaxaci. </w:t>
                  </w:r>
                </w:p>
                <w:p w:rsidR="00E870A3" w:rsidRDefault="00E870A3" w:rsidP="00830CAF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Uživatel bytu může pozvat i osoby nebydlící v domě na zahradu s tím, že je zodpovědný za zajištění pořádku a nočního klidu dle výše uvedeného článku 8.</w:t>
                  </w:r>
                </w:p>
                <w:p w:rsidR="00E870A3" w:rsidRDefault="00E870A3" w:rsidP="00830CAF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Aktivity produkující kouř (táboráky, grilování atd.) je možno na zahradě provozovat pouze v denní době. Po setmění musí být umožněno nerušené větrání v bytech.  </w:t>
                  </w:r>
                </w:p>
                <w:p w:rsidR="00E870A3" w:rsidRPr="00615636" w:rsidRDefault="00E870A3" w:rsidP="00830CAF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Výsadba dřevin vyššího vzrůstu v zahradě smí být prováděna s ohledem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lastRenderedPageBreak/>
                    <w:t>na uživatele dotčených bytů až po odsouhlasení představenstvem a kontrolní komisí.</w:t>
                  </w:r>
                </w:p>
                <w:p w:rsidR="00E870A3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Čl. 13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Závěrečná ustanovení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E870A3" w:rsidRPr="00EF3F67" w:rsidRDefault="00E870A3" w:rsidP="00830CAF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Nedodržování ustanovení tohoto Domovního řádu ze strany uživatelů bytů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a nebytových prostor ve vlastnictví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bytového družstva 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je porušením povinností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člena bytového družstva 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ve smyslu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stanov a</w:t>
                  </w: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občanského zákoníku a mohou být důvodem pro výpověď z nájmu.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Domovní řád byl zpracován na základě platných stanov a podnětů uživatelů bytů. </w:t>
                  </w:r>
                </w:p>
                <w:p w:rsidR="00E870A3" w:rsidRPr="00EF3F67" w:rsidRDefault="00E870A3" w:rsidP="00EF3F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br w:type="textWrapping" w:clear="all"/>
                  </w:r>
                </w:p>
                <w:p w:rsidR="00E870A3" w:rsidRPr="00EF3F67" w:rsidRDefault="00E870A3" w:rsidP="00EF3F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  <w:p w:rsidR="00E870A3" w:rsidRPr="00EF3F67" w:rsidRDefault="00E870A3" w:rsidP="00EF3F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EF3F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E870A3" w:rsidRPr="007762A7">
              <w:trPr>
                <w:tblCellSpacing w:w="15" w:type="dxa"/>
              </w:trPr>
              <w:tc>
                <w:tcPr>
                  <w:tcW w:w="0" w:type="auto"/>
                </w:tcPr>
                <w:p w:rsidR="00E870A3" w:rsidRPr="00EF3F67" w:rsidRDefault="00E870A3" w:rsidP="00EF3F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870A3" w:rsidRPr="00EF3F67" w:rsidRDefault="00E870A3" w:rsidP="00EF3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EF3F67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E870A3" w:rsidRPr="00EF3F67" w:rsidRDefault="00E870A3" w:rsidP="00EF3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EF3F67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</w:tr>
      <w:tr w:rsidR="00E870A3" w:rsidRPr="007762A7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870A3" w:rsidRPr="00EF3F67" w:rsidRDefault="00E870A3" w:rsidP="00EF3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EF3F67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</w:tr>
    </w:tbl>
    <w:p w:rsidR="00E870A3" w:rsidRPr="00EF3F67" w:rsidRDefault="00E870A3" w:rsidP="00EF3F67"/>
    <w:sectPr w:rsidR="00E870A3" w:rsidRPr="00EF3F67" w:rsidSect="005F1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3118"/>
    <w:multiLevelType w:val="hybridMultilevel"/>
    <w:tmpl w:val="D07CBEDC"/>
    <w:lvl w:ilvl="0" w:tplc="8164569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45" w:hanging="360"/>
      </w:pPr>
    </w:lvl>
    <w:lvl w:ilvl="2" w:tplc="0405001B">
      <w:start w:val="1"/>
      <w:numFmt w:val="lowerRoman"/>
      <w:lvlText w:val="%3."/>
      <w:lvlJc w:val="right"/>
      <w:pPr>
        <w:ind w:left="2565" w:hanging="180"/>
      </w:pPr>
    </w:lvl>
    <w:lvl w:ilvl="3" w:tplc="0405000F">
      <w:start w:val="1"/>
      <w:numFmt w:val="decimal"/>
      <w:lvlText w:val="%4."/>
      <w:lvlJc w:val="left"/>
      <w:pPr>
        <w:ind w:left="3285" w:hanging="360"/>
      </w:pPr>
    </w:lvl>
    <w:lvl w:ilvl="4" w:tplc="04050019">
      <w:start w:val="1"/>
      <w:numFmt w:val="lowerLetter"/>
      <w:lvlText w:val="%5."/>
      <w:lvlJc w:val="left"/>
      <w:pPr>
        <w:ind w:left="4005" w:hanging="360"/>
      </w:pPr>
    </w:lvl>
    <w:lvl w:ilvl="5" w:tplc="0405001B">
      <w:start w:val="1"/>
      <w:numFmt w:val="lowerRoman"/>
      <w:lvlText w:val="%6."/>
      <w:lvlJc w:val="right"/>
      <w:pPr>
        <w:ind w:left="4725" w:hanging="180"/>
      </w:pPr>
    </w:lvl>
    <w:lvl w:ilvl="6" w:tplc="0405000F">
      <w:start w:val="1"/>
      <w:numFmt w:val="decimal"/>
      <w:lvlText w:val="%7."/>
      <w:lvlJc w:val="left"/>
      <w:pPr>
        <w:ind w:left="5445" w:hanging="360"/>
      </w:pPr>
    </w:lvl>
    <w:lvl w:ilvl="7" w:tplc="04050019">
      <w:start w:val="1"/>
      <w:numFmt w:val="lowerLetter"/>
      <w:lvlText w:val="%8."/>
      <w:lvlJc w:val="left"/>
      <w:pPr>
        <w:ind w:left="6165" w:hanging="360"/>
      </w:pPr>
    </w:lvl>
    <w:lvl w:ilvl="8" w:tplc="0405001B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431718C"/>
    <w:multiLevelType w:val="hybridMultilevel"/>
    <w:tmpl w:val="C3A2C796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>
    <w:nsid w:val="0814255E"/>
    <w:multiLevelType w:val="multilevel"/>
    <w:tmpl w:val="926CC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97C7912"/>
    <w:multiLevelType w:val="hybridMultilevel"/>
    <w:tmpl w:val="14D6ABFC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F671448"/>
    <w:multiLevelType w:val="hybridMultilevel"/>
    <w:tmpl w:val="791EE6BE"/>
    <w:lvl w:ilvl="0" w:tplc="59CC4A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E23D11"/>
    <w:multiLevelType w:val="multilevel"/>
    <w:tmpl w:val="E50A7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441424"/>
    <w:multiLevelType w:val="multilevel"/>
    <w:tmpl w:val="DE30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C01A71"/>
    <w:multiLevelType w:val="hybridMultilevel"/>
    <w:tmpl w:val="2BB66988"/>
    <w:lvl w:ilvl="0" w:tplc="0405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8">
    <w:nsid w:val="2719166E"/>
    <w:multiLevelType w:val="hybridMultilevel"/>
    <w:tmpl w:val="5380DFCA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2A8F5E7A"/>
    <w:multiLevelType w:val="hybridMultilevel"/>
    <w:tmpl w:val="6B90D3C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B43A05"/>
    <w:multiLevelType w:val="hybridMultilevel"/>
    <w:tmpl w:val="3168F38C"/>
    <w:lvl w:ilvl="0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cs="Wingdings" w:hint="default"/>
      </w:rPr>
    </w:lvl>
  </w:abstractNum>
  <w:abstractNum w:abstractNumId="11">
    <w:nsid w:val="354A2923"/>
    <w:multiLevelType w:val="hybridMultilevel"/>
    <w:tmpl w:val="A60A49FE"/>
    <w:lvl w:ilvl="0" w:tplc="4CDCE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CD3103"/>
    <w:multiLevelType w:val="multilevel"/>
    <w:tmpl w:val="1660D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CC7D9A"/>
    <w:multiLevelType w:val="multilevel"/>
    <w:tmpl w:val="89C60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B2720D"/>
    <w:multiLevelType w:val="hybridMultilevel"/>
    <w:tmpl w:val="77DEE36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C2D4283"/>
    <w:multiLevelType w:val="multilevel"/>
    <w:tmpl w:val="AC68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261F5D"/>
    <w:multiLevelType w:val="hybridMultilevel"/>
    <w:tmpl w:val="21B0B10E"/>
    <w:lvl w:ilvl="0" w:tplc="6E7049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BF66E50"/>
    <w:multiLevelType w:val="hybridMultilevel"/>
    <w:tmpl w:val="90E889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0F429D"/>
    <w:multiLevelType w:val="multilevel"/>
    <w:tmpl w:val="705E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124C46"/>
    <w:multiLevelType w:val="multilevel"/>
    <w:tmpl w:val="AFA2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D337C1"/>
    <w:multiLevelType w:val="multilevel"/>
    <w:tmpl w:val="5658D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A04638"/>
    <w:multiLevelType w:val="hybridMultilevel"/>
    <w:tmpl w:val="151E5F2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FBB5E90"/>
    <w:multiLevelType w:val="hybridMultilevel"/>
    <w:tmpl w:val="E6447AE0"/>
    <w:lvl w:ilvl="0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cs="Wingdings" w:hint="default"/>
      </w:rPr>
    </w:lvl>
  </w:abstractNum>
  <w:abstractNum w:abstractNumId="23">
    <w:nsid w:val="609158DD"/>
    <w:multiLevelType w:val="hybridMultilevel"/>
    <w:tmpl w:val="DE306D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F5DCF"/>
    <w:multiLevelType w:val="multilevel"/>
    <w:tmpl w:val="496C4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0C5BC9"/>
    <w:multiLevelType w:val="multilevel"/>
    <w:tmpl w:val="14B81D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1B90EF7"/>
    <w:multiLevelType w:val="hybridMultilevel"/>
    <w:tmpl w:val="995E1DFE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7BC80511"/>
    <w:multiLevelType w:val="hybridMultilevel"/>
    <w:tmpl w:val="14B81D6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D092174"/>
    <w:multiLevelType w:val="multilevel"/>
    <w:tmpl w:val="31E6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BA54AE"/>
    <w:multiLevelType w:val="multilevel"/>
    <w:tmpl w:val="A8BCB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9"/>
  </w:num>
  <w:num w:numId="3">
    <w:abstractNumId w:val="15"/>
  </w:num>
  <w:num w:numId="4">
    <w:abstractNumId w:val="18"/>
  </w:num>
  <w:num w:numId="5">
    <w:abstractNumId w:val="2"/>
  </w:num>
  <w:num w:numId="6">
    <w:abstractNumId w:val="12"/>
  </w:num>
  <w:num w:numId="7">
    <w:abstractNumId w:val="13"/>
  </w:num>
  <w:num w:numId="8">
    <w:abstractNumId w:val="5"/>
  </w:num>
  <w:num w:numId="9">
    <w:abstractNumId w:val="20"/>
  </w:num>
  <w:num w:numId="10">
    <w:abstractNumId w:val="28"/>
  </w:num>
  <w:num w:numId="11">
    <w:abstractNumId w:val="29"/>
  </w:num>
  <w:num w:numId="12">
    <w:abstractNumId w:val="0"/>
  </w:num>
  <w:num w:numId="13">
    <w:abstractNumId w:val="11"/>
  </w:num>
  <w:num w:numId="14">
    <w:abstractNumId w:val="4"/>
  </w:num>
  <w:num w:numId="15">
    <w:abstractNumId w:val="16"/>
  </w:num>
  <w:num w:numId="16">
    <w:abstractNumId w:val="27"/>
  </w:num>
  <w:num w:numId="17">
    <w:abstractNumId w:val="25"/>
  </w:num>
  <w:num w:numId="18">
    <w:abstractNumId w:val="26"/>
  </w:num>
  <w:num w:numId="19">
    <w:abstractNumId w:val="3"/>
  </w:num>
  <w:num w:numId="20">
    <w:abstractNumId w:val="9"/>
  </w:num>
  <w:num w:numId="21">
    <w:abstractNumId w:val="17"/>
  </w:num>
  <w:num w:numId="22">
    <w:abstractNumId w:val="22"/>
  </w:num>
  <w:num w:numId="23">
    <w:abstractNumId w:val="10"/>
  </w:num>
  <w:num w:numId="24">
    <w:abstractNumId w:val="23"/>
  </w:num>
  <w:num w:numId="25">
    <w:abstractNumId w:val="6"/>
  </w:num>
  <w:num w:numId="26">
    <w:abstractNumId w:val="21"/>
  </w:num>
  <w:num w:numId="27">
    <w:abstractNumId w:val="8"/>
  </w:num>
  <w:num w:numId="28">
    <w:abstractNumId w:val="14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67"/>
    <w:rsid w:val="00123405"/>
    <w:rsid w:val="002117D0"/>
    <w:rsid w:val="00276178"/>
    <w:rsid w:val="002861E5"/>
    <w:rsid w:val="002A3DB4"/>
    <w:rsid w:val="002D4719"/>
    <w:rsid w:val="00333781"/>
    <w:rsid w:val="00337859"/>
    <w:rsid w:val="003474B4"/>
    <w:rsid w:val="00365535"/>
    <w:rsid w:val="0037458B"/>
    <w:rsid w:val="00450A1B"/>
    <w:rsid w:val="00490EDB"/>
    <w:rsid w:val="00556940"/>
    <w:rsid w:val="005B7EC8"/>
    <w:rsid w:val="005D288E"/>
    <w:rsid w:val="005F1811"/>
    <w:rsid w:val="00615636"/>
    <w:rsid w:val="006C0693"/>
    <w:rsid w:val="006E345C"/>
    <w:rsid w:val="00712318"/>
    <w:rsid w:val="00731BDA"/>
    <w:rsid w:val="007762A7"/>
    <w:rsid w:val="00830CAF"/>
    <w:rsid w:val="0087258A"/>
    <w:rsid w:val="00974226"/>
    <w:rsid w:val="009E2364"/>
    <w:rsid w:val="00A93DE8"/>
    <w:rsid w:val="00AD1A2B"/>
    <w:rsid w:val="00B35495"/>
    <w:rsid w:val="00B73822"/>
    <w:rsid w:val="00B75E72"/>
    <w:rsid w:val="00BC43D0"/>
    <w:rsid w:val="00C672A0"/>
    <w:rsid w:val="00C867DD"/>
    <w:rsid w:val="00C917B9"/>
    <w:rsid w:val="00D029A7"/>
    <w:rsid w:val="00D42063"/>
    <w:rsid w:val="00D81D04"/>
    <w:rsid w:val="00DD0455"/>
    <w:rsid w:val="00DE06D2"/>
    <w:rsid w:val="00E40266"/>
    <w:rsid w:val="00E56931"/>
    <w:rsid w:val="00E8571E"/>
    <w:rsid w:val="00E85CBA"/>
    <w:rsid w:val="00E870A3"/>
    <w:rsid w:val="00EF3F67"/>
    <w:rsid w:val="00FA5509"/>
    <w:rsid w:val="00FC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1811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EF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EF3F67"/>
    <w:rPr>
      <w:b/>
      <w:bCs/>
    </w:rPr>
  </w:style>
  <w:style w:type="character" w:styleId="Hypertextovodkaz">
    <w:name w:val="Hyperlink"/>
    <w:basedOn w:val="Standardnpsmoodstavce"/>
    <w:uiPriority w:val="99"/>
    <w:semiHidden/>
    <w:rsid w:val="00EF3F67"/>
    <w:rPr>
      <w:color w:val="0000FF"/>
      <w:u w:val="single"/>
    </w:rPr>
  </w:style>
  <w:style w:type="character" w:customStyle="1" w:styleId="articleseparator">
    <w:name w:val="article_separator"/>
    <w:basedOn w:val="Standardnpsmoodstavce"/>
    <w:uiPriority w:val="99"/>
    <w:rsid w:val="00EF3F67"/>
  </w:style>
  <w:style w:type="paragraph" w:styleId="Odstavecseseznamem">
    <w:name w:val="List Paragraph"/>
    <w:basedOn w:val="Normln"/>
    <w:uiPriority w:val="99"/>
    <w:qFormat/>
    <w:rsid w:val="00DE06D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1811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EF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EF3F67"/>
    <w:rPr>
      <w:b/>
      <w:bCs/>
    </w:rPr>
  </w:style>
  <w:style w:type="character" w:styleId="Hypertextovodkaz">
    <w:name w:val="Hyperlink"/>
    <w:basedOn w:val="Standardnpsmoodstavce"/>
    <w:uiPriority w:val="99"/>
    <w:semiHidden/>
    <w:rsid w:val="00EF3F67"/>
    <w:rPr>
      <w:color w:val="0000FF"/>
      <w:u w:val="single"/>
    </w:rPr>
  </w:style>
  <w:style w:type="character" w:customStyle="1" w:styleId="articleseparator">
    <w:name w:val="article_separator"/>
    <w:basedOn w:val="Standardnpsmoodstavce"/>
    <w:uiPriority w:val="99"/>
    <w:rsid w:val="00EF3F67"/>
  </w:style>
  <w:style w:type="paragraph" w:styleId="Odstavecseseznamem">
    <w:name w:val="List Paragraph"/>
    <w:basedOn w:val="Normln"/>
    <w:uiPriority w:val="99"/>
    <w:qFormat/>
    <w:rsid w:val="00DE06D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1626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Domovní řád bytového družstva Stodůlky K Zahrádkám 1007-1009 –bytové družstvo</vt:lpstr>
    </vt:vector>
  </TitlesOfParts>
  <Company>Český aeroholding, a.s</Company>
  <LinksUpToDate>false</LinksUpToDate>
  <CharactersWithSpaces>11202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Domovní řád bytového družstva Stodůlky K Zahrádkám 1007-1009 –bytové družstvo</dc:title>
  <dc:creator>KARES Jiri</dc:creator>
  <cp:lastModifiedBy>KARES Jiri</cp:lastModifiedBy>
  <cp:revision>2</cp:revision>
  <dcterms:created xsi:type="dcterms:W3CDTF">2016-12-05T12:10:00Z</dcterms:created>
  <dcterms:modified xsi:type="dcterms:W3CDTF">2016-12-05T12:10:00Z</dcterms:modified>
</cp:coreProperties>
</file>